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5F" w:rsidRPr="0048415F" w:rsidRDefault="0048415F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5F">
        <w:rPr>
          <w:rFonts w:ascii="Times New Roman" w:hAnsi="Times New Roman" w:cs="Times New Roman"/>
          <w:b/>
          <w:sz w:val="28"/>
          <w:szCs w:val="28"/>
        </w:rPr>
        <w:t>Районное военно-спортивное мероприятие «А ну-ка, парни», посвященное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>, состоялось в школе № 37</w:t>
      </w:r>
    </w:p>
    <w:p w:rsidR="0048415F" w:rsidRDefault="0048415F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 в МБОУ «Школа №</w:t>
      </w:r>
      <w:r w:rsidR="0048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37» прошло районное военно-спортивное мероприятие «А ну-ка, парни», посвященное </w:t>
      </w:r>
      <w:r w:rsidR="004841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защитника Отечества в рамках работы районного ресурсного центра гражданско-патриотического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целью соревнования стало развитие физических качеств, навыков общей военной подготовки, эрудиции подрастающего поколения, а так же патриотическое воспитание молодежи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проводилось совместно с Центром военно-патриотич</w:t>
      </w:r>
      <w:r>
        <w:rPr>
          <w:rFonts w:ascii="Times New Roman" w:hAnsi="Times New Roman" w:cs="Times New Roman"/>
          <w:sz w:val="28"/>
          <w:szCs w:val="28"/>
        </w:rPr>
        <w:t>еского воспитания города Нижнего Новгорода.</w:t>
      </w:r>
    </w:p>
    <w:p w:rsidR="00D24CE8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1A1A1A"/>
          <w:sz w:val="28"/>
          <w:szCs w:val="24"/>
          <w:highlight w:val="white"/>
        </w:rPr>
        <w:t>В</w:t>
      </w:r>
      <w:r w:rsidR="0048415F">
        <w:rPr>
          <w:rFonts w:ascii="Times New Roman" w:eastAsia="Arial" w:hAnsi="Times New Roman" w:cs="Times New Roman"/>
          <w:color w:val="1A1A1A"/>
          <w:sz w:val="28"/>
          <w:szCs w:val="24"/>
          <w:highlight w:val="white"/>
        </w:rPr>
        <w:t xml:space="preserve"> </w:t>
      </w:r>
      <w:r>
        <w:rPr>
          <w:rFonts w:ascii="Times New Roman" w:eastAsia="Arial" w:hAnsi="Times New Roman" w:cs="Times New Roman"/>
          <w:color w:val="1A1A1A"/>
          <w:sz w:val="28"/>
          <w:szCs w:val="24"/>
          <w:highlight w:val="white"/>
        </w:rPr>
        <w:t>соревнованиях приняли участие юноши 9-10-х классов из образовательных учреждений Автозаводского района (6, 12, 15, 37, 59, 161, 170).</w:t>
      </w:r>
    </w:p>
    <w:p w:rsidR="00D24CE8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нужно было пройти все этапы соревнований: спортивную эстафету, подъе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гири, строевую подготовку, электронный тир, выполнить разборку и сборка автомата, топографию.</w:t>
      </w:r>
    </w:p>
    <w:p w:rsidR="00D24CE8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распределились следующим образом:</w:t>
      </w:r>
    </w:p>
    <w:p w:rsidR="00D24CE8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1 место - МБОУ «Школа 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37»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>,</w:t>
      </w:r>
    </w:p>
    <w:p w:rsidR="00D24CE8" w:rsidRPr="0048415F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2 место - МБОУ «Школа 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170»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>,</w:t>
      </w:r>
    </w:p>
    <w:p w:rsidR="00D24CE8" w:rsidRPr="0048415F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3 место - МАОУ «Школа 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59»</w:t>
      </w:r>
      <w:r w:rsidR="0048415F">
        <w:rPr>
          <w:rFonts w:ascii="Times New Roman" w:eastAsia="Arial" w:hAnsi="Times New Roman" w:cs="Times New Roman"/>
          <w:color w:val="1A1A1A"/>
          <w:sz w:val="28"/>
          <w:szCs w:val="28"/>
        </w:rPr>
        <w:t>.</w:t>
      </w:r>
    </w:p>
    <w:p w:rsidR="0048415F" w:rsidRPr="0048415F" w:rsidRDefault="00311ACD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отмечены и индивидуальные побед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D24CE8" w:rsidRDefault="0048415F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>в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номинации «Лучший командир» победителем стал учащийся школы № 170 Яшанов Даниил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,</w:t>
      </w:r>
    </w:p>
    <w:p w:rsidR="00D24CE8" w:rsidRDefault="0048415F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>в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номинации «Перекладина» лучшим стал учащийся школы №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>15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>Ерошин Александр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,</w:t>
      </w:r>
    </w:p>
    <w:p w:rsidR="00D24CE8" w:rsidRDefault="0048415F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>в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номинации «Рывок гири»- учащийся школы №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</w:t>
      </w:r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12 </w:t>
      </w:r>
      <w:proofErr w:type="spellStart"/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>Мажукин</w:t>
      </w:r>
      <w:proofErr w:type="spellEnd"/>
      <w:r w:rsidR="00311ACD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Егор.</w:t>
      </w:r>
    </w:p>
    <w:p w:rsidR="00642706" w:rsidRDefault="00642706" w:rsidP="006427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83.5pt">
            <v:imagedata r:id="rId7" o:title="msg1208722532-134577"/>
          </v:shape>
        </w:pict>
      </w:r>
    </w:p>
    <w:p w:rsidR="00D24CE8" w:rsidRDefault="00642706" w:rsidP="006427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210.75pt">
            <v:imagedata r:id="rId8" o:title="msg1208722532-134576"/>
          </v:shape>
        </w:pict>
      </w:r>
    </w:p>
    <w:p w:rsidR="00D24CE8" w:rsidRDefault="00D24CE8" w:rsidP="00484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4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Default="00D24C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5" w:line="59" w:lineRule="atLeast"/>
        <w:ind w:left="74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Default="00642706" w:rsidP="00642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57.75pt;height:478.5pt">
            <v:imagedata r:id="rId9" o:title="msg1208722532-134579"/>
          </v:shape>
        </w:pict>
      </w:r>
    </w:p>
    <w:sectPr w:rsidR="00D24CE8" w:rsidSect="00D24C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CD" w:rsidRDefault="00311ACD">
      <w:pPr>
        <w:spacing w:after="0" w:line="240" w:lineRule="auto"/>
      </w:pPr>
      <w:r>
        <w:separator/>
      </w:r>
    </w:p>
  </w:endnote>
  <w:endnote w:type="continuationSeparator" w:id="0">
    <w:p w:rsidR="00311ACD" w:rsidRDefault="0031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CD" w:rsidRDefault="00311ACD">
      <w:pPr>
        <w:spacing w:after="0" w:line="240" w:lineRule="auto"/>
      </w:pPr>
      <w:r>
        <w:separator/>
      </w:r>
    </w:p>
  </w:footnote>
  <w:footnote w:type="continuationSeparator" w:id="0">
    <w:p w:rsidR="00311ACD" w:rsidRDefault="0031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FE8"/>
    <w:multiLevelType w:val="hybridMultilevel"/>
    <w:tmpl w:val="F3163734"/>
    <w:lvl w:ilvl="0" w:tplc="2B4448AC">
      <w:start w:val="1"/>
      <w:numFmt w:val="bullet"/>
      <w:lvlText w:val="-"/>
      <w:lvlJc w:val="left"/>
      <w:pPr>
        <w:ind w:left="74" w:firstLine="0"/>
      </w:pPr>
      <w:rPr>
        <w:rFonts w:ascii="Symbol" w:eastAsia="Symbol" w:hAnsi="Symbol" w:cs="Symbol" w:hint="default"/>
      </w:rPr>
    </w:lvl>
    <w:lvl w:ilvl="1" w:tplc="79D07F12">
      <w:start w:val="1"/>
      <w:numFmt w:val="bullet"/>
      <w:lvlText w:val="o"/>
      <w:lvlJc w:val="left"/>
      <w:pPr>
        <w:ind w:left="1802" w:firstLine="0"/>
      </w:pPr>
      <w:rPr>
        <w:rFonts w:ascii="Symbol" w:eastAsia="Symbol" w:hAnsi="Symbol" w:cs="Symbol" w:hint="default"/>
      </w:rPr>
    </w:lvl>
    <w:lvl w:ilvl="2" w:tplc="37705260">
      <w:start w:val="1"/>
      <w:numFmt w:val="bullet"/>
      <w:lvlText w:val="▪"/>
      <w:lvlJc w:val="left"/>
      <w:pPr>
        <w:ind w:left="2522" w:firstLine="0"/>
      </w:pPr>
      <w:rPr>
        <w:rFonts w:ascii="Symbol" w:eastAsia="Symbol" w:hAnsi="Symbol" w:cs="Symbol" w:hint="default"/>
      </w:rPr>
    </w:lvl>
    <w:lvl w:ilvl="3" w:tplc="BE4882C2">
      <w:start w:val="1"/>
      <w:numFmt w:val="bullet"/>
      <w:lvlText w:val="•"/>
      <w:lvlJc w:val="left"/>
      <w:pPr>
        <w:ind w:left="3242" w:firstLine="0"/>
      </w:pPr>
      <w:rPr>
        <w:rFonts w:ascii="Symbol" w:eastAsia="Symbol" w:hAnsi="Symbol" w:cs="Symbol" w:hint="default"/>
      </w:rPr>
    </w:lvl>
    <w:lvl w:ilvl="4" w:tplc="EA8234DC">
      <w:start w:val="1"/>
      <w:numFmt w:val="bullet"/>
      <w:lvlText w:val="o"/>
      <w:lvlJc w:val="left"/>
      <w:pPr>
        <w:ind w:left="3962" w:firstLine="0"/>
      </w:pPr>
      <w:rPr>
        <w:rFonts w:ascii="Symbol" w:eastAsia="Symbol" w:hAnsi="Symbol" w:cs="Symbol" w:hint="default"/>
      </w:rPr>
    </w:lvl>
    <w:lvl w:ilvl="5" w:tplc="4E1C021E">
      <w:start w:val="1"/>
      <w:numFmt w:val="bullet"/>
      <w:lvlText w:val="▪"/>
      <w:lvlJc w:val="left"/>
      <w:pPr>
        <w:ind w:left="4682" w:firstLine="0"/>
      </w:pPr>
      <w:rPr>
        <w:rFonts w:ascii="Symbol" w:eastAsia="Symbol" w:hAnsi="Symbol" w:cs="Symbol" w:hint="default"/>
      </w:rPr>
    </w:lvl>
    <w:lvl w:ilvl="6" w:tplc="B8623420">
      <w:start w:val="1"/>
      <w:numFmt w:val="bullet"/>
      <w:lvlText w:val="•"/>
      <w:lvlJc w:val="left"/>
      <w:pPr>
        <w:ind w:left="5402" w:firstLine="0"/>
      </w:pPr>
      <w:rPr>
        <w:rFonts w:ascii="Symbol" w:eastAsia="Symbol" w:hAnsi="Symbol" w:cs="Symbol" w:hint="default"/>
      </w:rPr>
    </w:lvl>
    <w:lvl w:ilvl="7" w:tplc="2CAE5C4A">
      <w:start w:val="1"/>
      <w:numFmt w:val="bullet"/>
      <w:lvlText w:val="o"/>
      <w:lvlJc w:val="left"/>
      <w:pPr>
        <w:ind w:left="6122" w:firstLine="0"/>
      </w:pPr>
      <w:rPr>
        <w:rFonts w:ascii="Symbol" w:eastAsia="Symbol" w:hAnsi="Symbol" w:cs="Symbol" w:hint="default"/>
      </w:rPr>
    </w:lvl>
    <w:lvl w:ilvl="8" w:tplc="DDEA0D24">
      <w:start w:val="1"/>
      <w:numFmt w:val="bullet"/>
      <w:lvlText w:val="▪"/>
      <w:lvlJc w:val="left"/>
      <w:pPr>
        <w:ind w:left="6842" w:firstLine="0"/>
      </w:pPr>
      <w:rPr>
        <w:rFonts w:ascii="Symbol" w:eastAsia="Symbol" w:hAnsi="Symbol" w:cs="Symbol" w:hint="default"/>
      </w:rPr>
    </w:lvl>
  </w:abstractNum>
  <w:abstractNum w:abstractNumId="1">
    <w:nsid w:val="42D703A5"/>
    <w:multiLevelType w:val="hybridMultilevel"/>
    <w:tmpl w:val="FEB891F4"/>
    <w:lvl w:ilvl="0" w:tplc="CE563AE8">
      <w:start w:val="1"/>
      <w:numFmt w:val="bullet"/>
      <w:lvlText w:val="–"/>
      <w:lvlJc w:val="left"/>
      <w:pPr>
        <w:ind w:left="742" w:hanging="360"/>
      </w:pPr>
      <w:rPr>
        <w:rFonts w:ascii="Arial" w:eastAsia="Arial" w:hAnsi="Arial" w:cs="Arial" w:hint="default"/>
      </w:rPr>
    </w:lvl>
    <w:lvl w:ilvl="1" w:tplc="478E752E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 w:hint="default"/>
      </w:rPr>
    </w:lvl>
    <w:lvl w:ilvl="2" w:tplc="F5D242A8">
      <w:start w:val="1"/>
      <w:numFmt w:val="bullet"/>
      <w:lvlText w:val="§"/>
      <w:lvlJc w:val="left"/>
      <w:pPr>
        <w:ind w:left="2182" w:hanging="360"/>
      </w:pPr>
      <w:rPr>
        <w:rFonts w:ascii="Wingdings" w:eastAsia="Wingdings" w:hAnsi="Wingdings" w:cs="Wingdings" w:hint="default"/>
      </w:rPr>
    </w:lvl>
    <w:lvl w:ilvl="3" w:tplc="B2201096">
      <w:start w:val="1"/>
      <w:numFmt w:val="bullet"/>
      <w:lvlText w:val="·"/>
      <w:lvlJc w:val="left"/>
      <w:pPr>
        <w:ind w:left="2902" w:hanging="360"/>
      </w:pPr>
      <w:rPr>
        <w:rFonts w:ascii="Symbol" w:eastAsia="Symbol" w:hAnsi="Symbol" w:cs="Symbol" w:hint="default"/>
      </w:rPr>
    </w:lvl>
    <w:lvl w:ilvl="4" w:tplc="B96E290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 w:hint="default"/>
      </w:rPr>
    </w:lvl>
    <w:lvl w:ilvl="5" w:tplc="EF1A53AE">
      <w:start w:val="1"/>
      <w:numFmt w:val="bullet"/>
      <w:lvlText w:val="§"/>
      <w:lvlJc w:val="left"/>
      <w:pPr>
        <w:ind w:left="4342" w:hanging="360"/>
      </w:pPr>
      <w:rPr>
        <w:rFonts w:ascii="Wingdings" w:eastAsia="Wingdings" w:hAnsi="Wingdings" w:cs="Wingdings" w:hint="default"/>
      </w:rPr>
    </w:lvl>
    <w:lvl w:ilvl="6" w:tplc="A83A39AE">
      <w:start w:val="1"/>
      <w:numFmt w:val="bullet"/>
      <w:lvlText w:val="·"/>
      <w:lvlJc w:val="left"/>
      <w:pPr>
        <w:ind w:left="5062" w:hanging="360"/>
      </w:pPr>
      <w:rPr>
        <w:rFonts w:ascii="Symbol" w:eastAsia="Symbol" w:hAnsi="Symbol" w:cs="Symbol" w:hint="default"/>
      </w:rPr>
    </w:lvl>
    <w:lvl w:ilvl="7" w:tplc="23C49EFE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 w:hint="default"/>
      </w:rPr>
    </w:lvl>
    <w:lvl w:ilvl="8" w:tplc="25ACACDA">
      <w:start w:val="1"/>
      <w:numFmt w:val="bullet"/>
      <w:lvlText w:val="§"/>
      <w:lvlJc w:val="left"/>
      <w:pPr>
        <w:ind w:left="6502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E8"/>
    <w:rsid w:val="00311ACD"/>
    <w:rsid w:val="0048415F"/>
    <w:rsid w:val="00642706"/>
    <w:rsid w:val="00D2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24CE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24CE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24CE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24CE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24CE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24CE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24CE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24CE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24CE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24CE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24CE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24CE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24CE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24CE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24CE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24CE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24CE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24CE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24CE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24CE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24CE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24CE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4CE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24CE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24C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24CE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24CE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4CE8"/>
  </w:style>
  <w:style w:type="paragraph" w:customStyle="1" w:styleId="Footer">
    <w:name w:val="Footer"/>
    <w:basedOn w:val="a"/>
    <w:link w:val="CaptionChar"/>
    <w:uiPriority w:val="99"/>
    <w:unhideWhenUsed/>
    <w:rsid w:val="00D24CE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4CE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24CE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24CE8"/>
  </w:style>
  <w:style w:type="table" w:styleId="a9">
    <w:name w:val="Table Grid"/>
    <w:basedOn w:val="a1"/>
    <w:uiPriority w:val="59"/>
    <w:rsid w:val="00D24C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24CE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24CE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24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4CE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4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24CE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24CE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24CE8"/>
    <w:rPr>
      <w:sz w:val="18"/>
    </w:rPr>
  </w:style>
  <w:style w:type="character" w:styleId="ad">
    <w:name w:val="footnote reference"/>
    <w:uiPriority w:val="99"/>
    <w:unhideWhenUsed/>
    <w:rsid w:val="00D24CE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24CE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24CE8"/>
    <w:rPr>
      <w:sz w:val="20"/>
    </w:rPr>
  </w:style>
  <w:style w:type="character" w:styleId="af0">
    <w:name w:val="endnote reference"/>
    <w:uiPriority w:val="99"/>
    <w:semiHidden/>
    <w:unhideWhenUsed/>
    <w:rsid w:val="00D24CE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24CE8"/>
    <w:pPr>
      <w:spacing w:after="57"/>
    </w:pPr>
  </w:style>
  <w:style w:type="paragraph" w:styleId="21">
    <w:name w:val="toc 2"/>
    <w:basedOn w:val="a"/>
    <w:next w:val="a"/>
    <w:uiPriority w:val="39"/>
    <w:unhideWhenUsed/>
    <w:rsid w:val="00D24CE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24CE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24CE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24CE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24CE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24CE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24CE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24CE8"/>
    <w:pPr>
      <w:spacing w:after="57"/>
      <w:ind w:left="2268"/>
    </w:pPr>
  </w:style>
  <w:style w:type="paragraph" w:styleId="af1">
    <w:name w:val="TOC Heading"/>
    <w:uiPriority w:val="39"/>
    <w:unhideWhenUsed/>
    <w:rsid w:val="00D24CE8"/>
  </w:style>
  <w:style w:type="paragraph" w:styleId="af2">
    <w:name w:val="table of figures"/>
    <w:basedOn w:val="a"/>
    <w:next w:val="a"/>
    <w:uiPriority w:val="99"/>
    <w:unhideWhenUsed/>
    <w:rsid w:val="00D24CE8"/>
    <w:pPr>
      <w:spacing w:after="0"/>
    </w:pPr>
  </w:style>
  <w:style w:type="paragraph" w:styleId="af3">
    <w:name w:val="No Spacing"/>
    <w:basedOn w:val="a"/>
    <w:uiPriority w:val="1"/>
    <w:qFormat/>
    <w:rsid w:val="00D24CE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24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r.basyrova</cp:lastModifiedBy>
  <cp:revision>4</cp:revision>
  <dcterms:created xsi:type="dcterms:W3CDTF">2024-03-01T06:40:00Z</dcterms:created>
  <dcterms:modified xsi:type="dcterms:W3CDTF">2024-03-01T06:44:00Z</dcterms:modified>
</cp:coreProperties>
</file>